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0" w:rsidRPr="00010000" w:rsidRDefault="00010000" w:rsidP="000100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00">
        <w:rPr>
          <w:rFonts w:ascii="Times New Roman" w:hAnsi="Times New Roman" w:cs="Times New Roman"/>
          <w:b/>
          <w:sz w:val="28"/>
          <w:szCs w:val="28"/>
        </w:rPr>
        <w:t>Доклад,</w:t>
      </w:r>
    </w:p>
    <w:p w:rsidR="00010000" w:rsidRPr="00010000" w:rsidRDefault="00010000" w:rsidP="000100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00">
        <w:rPr>
          <w:rFonts w:ascii="Times New Roman" w:hAnsi="Times New Roman" w:cs="Times New Roman"/>
          <w:b/>
          <w:sz w:val="28"/>
          <w:szCs w:val="28"/>
        </w:rPr>
        <w:t xml:space="preserve">содержащий результаты обобщения правоприменительной практики при осуществлении муниципального жилищного контроля на территории </w:t>
      </w:r>
      <w:r w:rsidR="000805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Полевского сельского поселения</w:t>
      </w:r>
      <w:r w:rsidRPr="000100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 202</w:t>
      </w:r>
      <w:r w:rsidR="008249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0100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год.</w:t>
      </w:r>
    </w:p>
    <w:p w:rsidR="00010000" w:rsidRPr="00010000" w:rsidRDefault="00010000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000" w:rsidRPr="00010000" w:rsidRDefault="00010000" w:rsidP="000805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10000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при осуществлении муниципального жилищного контроля на территории </w:t>
      </w:r>
      <w:r w:rsidR="0008055C">
        <w:rPr>
          <w:rFonts w:ascii="Times New Roman" w:hAnsi="Times New Roman" w:cs="Times New Roman"/>
          <w:sz w:val="28"/>
          <w:szCs w:val="28"/>
        </w:rPr>
        <w:t>Полевского</w:t>
      </w:r>
      <w:r w:rsidRPr="00010000"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 подготовлен на основании статьи 47 Федерального закона от 31.07.2020 № 248-ФЗ «О государственном контроле (надзоре)  и муниципальном контроле в Российской Федерации» (далее - Федеральный закон № 248-ФЗ), Положения о муниципальном жилищном контроле на территории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Полевского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утвержденного решением Собрания  от 2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.10.2021 № 153.   </w:t>
      </w:r>
      <w:proofErr w:type="gramEnd"/>
    </w:p>
    <w:p w:rsidR="00010000" w:rsidRPr="00010000" w:rsidRDefault="00010000" w:rsidP="00080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010000">
        <w:rPr>
          <w:rFonts w:ascii="Times New Roman" w:hAnsi="Times New Roman" w:cs="Times New Roman"/>
          <w:sz w:val="28"/>
          <w:szCs w:val="28"/>
        </w:rPr>
        <w:t>ел</w:t>
      </w:r>
      <w:r w:rsidR="0008055C">
        <w:rPr>
          <w:rFonts w:ascii="Times New Roman" w:hAnsi="Times New Roman" w:cs="Times New Roman"/>
          <w:sz w:val="28"/>
          <w:szCs w:val="28"/>
        </w:rPr>
        <w:t>ью</w:t>
      </w:r>
      <w:r w:rsidRPr="00010000">
        <w:rPr>
          <w:rFonts w:ascii="Times New Roman" w:hAnsi="Times New Roman" w:cs="Times New Roman"/>
          <w:sz w:val="28"/>
          <w:szCs w:val="28"/>
        </w:rPr>
        <w:t xml:space="preserve"> проведения обобщения и анализа правоприменительной практики  при осуществлении муниципального жилищного контроля на территории </w:t>
      </w:r>
      <w:r w:rsidR="0008055C">
        <w:rPr>
          <w:rFonts w:ascii="Times New Roman" w:hAnsi="Times New Roman" w:cs="Times New Roman"/>
          <w:sz w:val="28"/>
          <w:szCs w:val="28"/>
        </w:rPr>
        <w:t>Полевского</w:t>
      </w:r>
      <w:r w:rsidRPr="00010000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10000" w:rsidRPr="00010000">
        <w:rPr>
          <w:rFonts w:ascii="Times New Roman" w:hAnsi="Times New Roman" w:cs="Times New Roman"/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10000" w:rsidRPr="00010000">
        <w:rPr>
          <w:rFonts w:ascii="Times New Roman" w:hAnsi="Times New Roman" w:cs="Times New Roman"/>
          <w:sz w:val="28"/>
          <w:szCs w:val="28"/>
        </w:rPr>
        <w:t>обеспечение единства практики применения 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10000" w:rsidRPr="00010000">
        <w:rPr>
          <w:rFonts w:ascii="Times New Roman" w:hAnsi="Times New Roman" w:cs="Times New Roman"/>
          <w:sz w:val="28"/>
          <w:szCs w:val="28"/>
        </w:rPr>
        <w:t>обеспечение доступности сведений о правоприменительной практике путем их опубликования на официальном сайте Администрации в информационно-телекоммуникационной сети Интернет.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000" w:rsidRPr="00010000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указанных   части 4 статьи 20 ЖК РФ, в отношении муниципального жилищного фонда.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000" w:rsidRPr="00010000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 деятельность, действия (бездействие) контролируемых  лиц, индивидуальных предпринимателей и граждан, в рамках которых должны соблюдаться обязательные требования, указанные в части 4 статьи 20 ЖК РФ, в отношении муниципального жилищного фонда, жилые помещения муниципального жилищного фонда, общее имущество в многоквартирных домах и другие объекты.</w:t>
      </w:r>
    </w:p>
    <w:p w:rsidR="00010000" w:rsidRPr="00010000" w:rsidRDefault="00010000" w:rsidP="00080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муниципального жилищного контроля система  оценки и управления рисками не применяется, плановые контрольные мероприятия не проводятся. Все внеплановые мероприятия могут проводиться только после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согласования с органами прокуратуры. При осуществлении муниципального жилищного контроля администрация проводит следующие виды профилактических мероприятий: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информирование;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2) обобщение правоприменительной практики;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3) объявление предостережения;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4) консультирование;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5) профилактический визит.</w:t>
      </w:r>
    </w:p>
    <w:p w:rsidR="00010000" w:rsidRPr="00010000" w:rsidRDefault="0008055C" w:rsidP="0001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000" w:rsidRPr="0001000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плановые и внеплановые контрольные мероприятия не проводились.</w:t>
      </w:r>
    </w:p>
    <w:p w:rsidR="0008055C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Жалобы на действия должностных лиц, осуществляющих муниципальный контроль, не поступали. С целью повышения эффективности муниципального жилищного контроля на территории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Полевского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постановлением администрации  утверждена Программа профилактики рисков причинения вреда охраняемым законом ценностям в сфере муниципального жилищного контроля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08055C" w:rsidRDefault="0008055C" w:rsidP="00080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10000"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редостережения о недопустимости нарушений обязательных требований в 202</w:t>
      </w:r>
      <w:r w:rsidR="008249F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10000"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не выдавались вследствие отсутствия оснований для их объявления. </w:t>
      </w:r>
    </w:p>
    <w:p w:rsidR="00010000" w:rsidRPr="00010000" w:rsidRDefault="00010000" w:rsidP="00080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Полевского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сети «Интернет» в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«М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униципальный контроль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 перечень нормативных актов, содержащих обязательные требования, оценка соблюдения которых является предметом муниципального контроля.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Обобщение практики осуществления муниципального жилищного контроля подготовлено с целью обеспечения доступности сведений об указанной практике, устранения условий, способствующих совершению правонарушений.</w:t>
      </w:r>
    </w:p>
    <w:p w:rsidR="0008055C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возникновения ситуаций, требующих дополнительного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разъяснения относительно соблюдения обязательных требований получить консультацию возможно:</w:t>
      </w:r>
    </w:p>
    <w:p w:rsidR="00010000" w:rsidRPr="00010000" w:rsidRDefault="0008055C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010000"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Полевского</w:t>
      </w:r>
      <w:r w:rsidR="00010000"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 адресу: Еврейская автономная  область, Октябрьский район, с.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Полевое</w:t>
      </w:r>
      <w:r w:rsidR="00010000"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, ул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оветская, д.10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телефону: 8(42665) </w:t>
      </w:r>
      <w:r w:rsidR="0008055C">
        <w:rPr>
          <w:rFonts w:ascii="Times New Roman" w:eastAsia="Calibri" w:hAnsi="Times New Roman" w:cs="Times New Roman"/>
          <w:sz w:val="28"/>
          <w:szCs w:val="28"/>
          <w:lang w:eastAsia="en-US"/>
        </w:rPr>
        <w:t>26495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 официальном сайте </w:t>
      </w:r>
      <w:hyperlink r:id="rId4" w:history="1">
        <w:r w:rsidR="0008055C" w:rsidRPr="0008055C">
          <w:rPr>
            <w:rStyle w:val="a3"/>
            <w:rFonts w:ascii="Times New Roman" w:hAnsi="Times New Roman" w:cs="Times New Roman"/>
            <w:sz w:val="28"/>
            <w:szCs w:val="28"/>
          </w:rPr>
          <w:t>https://полевскоепоселение79.рф/</w:t>
        </w:r>
      </w:hyperlink>
    </w:p>
    <w:p w:rsidR="00010000" w:rsidRPr="00010000" w:rsidRDefault="00010000" w:rsidP="0001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электронной почте: </w:t>
      </w:r>
      <w:proofErr w:type="spellStart"/>
      <w:r w:rsidR="0008055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polevoe</w:t>
      </w:r>
      <w:r w:rsidRPr="000100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okt</w:t>
      </w:r>
      <w:proofErr w:type="spellEnd"/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Pr="000100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post</w:t>
      </w:r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01000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eao</w:t>
      </w:r>
      <w:proofErr w:type="spellEnd"/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ru</w:t>
      </w:r>
      <w:proofErr w:type="spellEnd"/>
      <w:r w:rsidRPr="000100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10000" w:rsidRPr="00010000" w:rsidRDefault="00010000" w:rsidP="00010000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0FFB" w:rsidRDefault="00FF0FFB"/>
    <w:sectPr w:rsidR="00FF0FFB" w:rsidSect="000E02B2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000"/>
    <w:rsid w:val="00010000"/>
    <w:rsid w:val="0008055C"/>
    <w:rsid w:val="000F0C1D"/>
    <w:rsid w:val="001A5115"/>
    <w:rsid w:val="008249F5"/>
    <w:rsid w:val="00C4385F"/>
    <w:rsid w:val="00FF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86;&#1083;&#1077;&#1074;&#1089;&#1082;&#1086;&#1077;&#1087;&#1086;&#1089;&#1077;&#1083;&#1077;&#1085;&#1080;&#1077;79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Postoenko_RA</cp:lastModifiedBy>
  <cp:revision>2</cp:revision>
  <cp:lastPrinted>2023-11-10T04:50:00Z</cp:lastPrinted>
  <dcterms:created xsi:type="dcterms:W3CDTF">2024-01-29T23:54:00Z</dcterms:created>
  <dcterms:modified xsi:type="dcterms:W3CDTF">2024-01-29T23:54:00Z</dcterms:modified>
</cp:coreProperties>
</file>